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17F" w:rsidRDefault="004F7383">
      <w:pPr>
        <w:pStyle w:val="BodyText"/>
        <w:spacing w:before="7"/>
        <w:rPr>
          <w:rFonts w:ascii="Times New Roman"/>
          <w:sz w:val="13"/>
        </w:rPr>
      </w:pPr>
      <w:r>
        <w:rPr>
          <w:noProof/>
          <w:lang w:bidi="ar-SA"/>
        </w:rPr>
        <mc:AlternateContent>
          <mc:Choice Requires="wps">
            <w:drawing>
              <wp:anchor distT="0" distB="0" distL="114300" distR="114300" simplePos="0" relativeHeight="251658240" behindDoc="0" locked="0" layoutInCell="1" allowOverlap="1">
                <wp:simplePos x="0" y="0"/>
                <wp:positionH relativeFrom="page">
                  <wp:posOffset>4213860</wp:posOffset>
                </wp:positionH>
                <wp:positionV relativeFrom="page">
                  <wp:posOffset>9627870</wp:posOffset>
                </wp:positionV>
                <wp:extent cx="336677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6770" cy="0"/>
                        </a:xfrm>
                        <a:prstGeom prst="line">
                          <a:avLst/>
                        </a:prstGeom>
                        <a:noFill/>
                        <a:ln w="1524">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CB44F" id="Lin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8pt,758.1pt" to="596.9pt,7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" strokecolor="#7f7f7f" strokeweight=".12pt">
                <w10:wrap anchorx="page" anchory="page"/>
              </v:line>
            </w:pict>
          </mc:Fallback>
        </mc:AlternateContent>
      </w:r>
    </w:p>
    <w:p w:rsidR="00F2017F" w:rsidRDefault="00267DA7" w:rsidP="00267DA7">
      <w:pPr>
        <w:spacing w:before="79"/>
        <w:ind w:firstLine="720"/>
        <w:rPr>
          <w:rFonts w:ascii="Times New Roman"/>
          <w:b/>
          <w:sz w:val="52"/>
        </w:rPr>
      </w:pPr>
      <w:r>
        <w:rPr>
          <w:noProof/>
          <w:lang w:bidi="ar-SA"/>
        </w:rPr>
        <w:drawing>
          <wp:anchor distT="0" distB="0" distL="0" distR="0" simplePos="0" relativeHeight="251659264" behindDoc="0" locked="0" layoutInCell="1" allowOverlap="1">
            <wp:simplePos x="0" y="0"/>
            <wp:positionH relativeFrom="page">
              <wp:posOffset>7449185</wp:posOffset>
            </wp:positionH>
            <wp:positionV relativeFrom="paragraph">
              <wp:posOffset>186690</wp:posOffset>
            </wp:positionV>
            <wp:extent cx="1923287" cy="15453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23287" cy="1545335"/>
                    </a:xfrm>
                    <a:prstGeom prst="rect">
                      <a:avLst/>
                    </a:prstGeom>
                  </pic:spPr>
                </pic:pic>
              </a:graphicData>
            </a:graphic>
          </wp:anchor>
        </w:drawing>
      </w:r>
      <w:r w:rsidR="00CE42B4">
        <w:rPr>
          <w:rFonts w:ascii="Times New Roman"/>
          <w:b/>
          <w:color w:val="3E3E3E"/>
          <w:sz w:val="52"/>
        </w:rPr>
        <w:t>AGENDA</w:t>
      </w:r>
    </w:p>
    <w:p w:rsidR="00F2017F" w:rsidRDefault="00CE42B4" w:rsidP="00267DA7">
      <w:pPr>
        <w:pStyle w:val="Heading1"/>
        <w:spacing w:before="326"/>
        <w:ind w:left="0" w:firstLine="720"/>
      </w:pPr>
      <w:bookmarkStart w:id="0" w:name="WICCC_Advisory_Group_Location:_ZOOM"/>
      <w:bookmarkEnd w:id="0"/>
      <w:r>
        <w:t>WI</w:t>
      </w:r>
      <w:r w:rsidR="004C7D98">
        <w:t>D</w:t>
      </w:r>
      <w:r>
        <w:t>CCC Advisory Group Location:</w:t>
      </w:r>
    </w:p>
    <w:p w:rsidR="00F2017F" w:rsidRDefault="00CE42B4">
      <w:pPr>
        <w:spacing w:before="113"/>
        <w:ind w:left="1046"/>
        <w:rPr>
          <w:b/>
          <w:sz w:val="24"/>
        </w:rPr>
      </w:pPr>
      <w:r>
        <w:rPr>
          <w:b/>
          <w:sz w:val="24"/>
        </w:rPr>
        <w:t>Gunderson Room</w:t>
      </w:r>
      <w:r w:rsidR="004C7D98">
        <w:rPr>
          <w:b/>
          <w:sz w:val="24"/>
        </w:rPr>
        <w:t>, Southwest District Health</w:t>
      </w:r>
    </w:p>
    <w:p w:rsidR="00F2017F" w:rsidRDefault="00F2017F">
      <w:pPr>
        <w:pStyle w:val="BodyText"/>
        <w:spacing w:before="8"/>
        <w:rPr>
          <w:b/>
          <w:sz w:val="27"/>
        </w:rPr>
      </w:pPr>
    </w:p>
    <w:p w:rsidR="00F2017F" w:rsidRDefault="00CE42B4" w:rsidP="00267DA7">
      <w:pPr>
        <w:spacing w:before="1"/>
        <w:ind w:left="720"/>
        <w:rPr>
          <w:b/>
        </w:rPr>
      </w:pPr>
      <w:bookmarkStart w:id="1" w:name="Conference/Video_Information:"/>
      <w:bookmarkEnd w:id="1"/>
      <w:r>
        <w:rPr>
          <w:b/>
        </w:rPr>
        <w:t>Conference/Video Information:</w:t>
      </w:r>
      <w:r w:rsidR="00267DA7">
        <w:rPr>
          <w:b/>
        </w:rPr>
        <w:t xml:space="preserve"> Optional</w:t>
      </w:r>
    </w:p>
    <w:p w:rsidR="00F2017F" w:rsidRDefault="00F2017F">
      <w:pPr>
        <w:pStyle w:val="BodyText"/>
        <w:rPr>
          <w:b/>
          <w:sz w:val="20"/>
        </w:rPr>
      </w:pPr>
    </w:p>
    <w:p w:rsidR="00F2017F" w:rsidRDefault="00CE42B4">
      <w:pPr>
        <w:pStyle w:val="BodyText"/>
        <w:ind w:left="1046" w:right="6059"/>
      </w:pPr>
      <w:r>
        <w:t xml:space="preserve">Join Zoom Meeting </w:t>
      </w:r>
      <w:hyperlink r:id="rId6">
        <w:r>
          <w:rPr>
            <w:color w:val="0562C1"/>
            <w:u w:val="single" w:color="0562C1"/>
          </w:rPr>
          <w:t>https://swdh.zoom.us/j/925399635 95</w:t>
        </w:r>
      </w:hyperlink>
    </w:p>
    <w:p w:rsidR="00F2017F" w:rsidRDefault="00F2017F">
      <w:pPr>
        <w:pStyle w:val="BodyText"/>
        <w:spacing w:before="1"/>
      </w:pPr>
    </w:p>
    <w:p w:rsidR="00F2017F" w:rsidRDefault="00CE42B4" w:rsidP="00267DA7">
      <w:pPr>
        <w:pStyle w:val="BodyText"/>
        <w:ind w:left="326" w:firstLine="720"/>
      </w:pPr>
      <w:r>
        <w:t>Dial by your location</w:t>
      </w:r>
    </w:p>
    <w:p w:rsidR="00F2017F" w:rsidRDefault="00F2017F">
      <w:pPr>
        <w:pStyle w:val="BodyText"/>
        <w:spacing w:before="4"/>
        <w:rPr>
          <w:sz w:val="21"/>
        </w:rPr>
      </w:pPr>
    </w:p>
    <w:p w:rsidR="00F2017F" w:rsidRDefault="00CE42B4">
      <w:pPr>
        <w:pStyle w:val="BodyText"/>
        <w:spacing w:line="259" w:lineRule="exact"/>
        <w:ind w:left="1481"/>
      </w:pPr>
      <w:r>
        <w:t>+1 669 900 6833 US (San Jose)</w:t>
      </w:r>
    </w:p>
    <w:p w:rsidR="00F2017F" w:rsidRDefault="00CE42B4">
      <w:pPr>
        <w:pStyle w:val="BodyText"/>
        <w:spacing w:line="257" w:lineRule="exact"/>
        <w:ind w:left="1481"/>
      </w:pPr>
      <w:r>
        <w:t>+1 646 876 9923 US (New York)</w:t>
      </w:r>
    </w:p>
    <w:p w:rsidR="00F2017F" w:rsidRDefault="00CE42B4">
      <w:pPr>
        <w:pStyle w:val="BodyText"/>
        <w:spacing w:line="266" w:lineRule="exact"/>
        <w:ind w:left="1040"/>
      </w:pPr>
      <w:r>
        <w:t>Meeting ID: 925 3996 3595</w:t>
      </w:r>
    </w:p>
    <w:p w:rsidR="00F2017F" w:rsidRDefault="00CE42B4">
      <w:pPr>
        <w:pStyle w:val="BodyText"/>
        <w:spacing w:before="3"/>
        <w:ind w:left="1039"/>
      </w:pPr>
      <w:r>
        <w:t>Password: 030953</w:t>
      </w:r>
    </w:p>
    <w:p w:rsidR="00F2017F" w:rsidRDefault="00CE42B4">
      <w:pPr>
        <w:pStyle w:val="BodyText"/>
        <w:ind w:left="1039"/>
      </w:pPr>
      <w:r>
        <w:t xml:space="preserve">Find your local number: </w:t>
      </w:r>
      <w:hyperlink r:id="rId7">
        <w:r>
          <w:rPr>
            <w:color w:val="0562C1"/>
            <w:u w:val="single" w:color="0562C1"/>
          </w:rPr>
          <w:t>https://swdh.zoom.us/u/abKHCu7MB7</w:t>
        </w:r>
      </w:hyperlink>
    </w:p>
    <w:p w:rsidR="00F2017F" w:rsidRDefault="00F2017F">
      <w:pPr>
        <w:pStyle w:val="BodyText"/>
        <w:spacing w:before="5"/>
        <w:rPr>
          <w:sz w:val="18"/>
        </w:rPr>
      </w:pPr>
    </w:p>
    <w:p w:rsidR="00267DA7" w:rsidRDefault="004C7D98" w:rsidP="00267DA7">
      <w:pPr>
        <w:pStyle w:val="Heading1"/>
        <w:spacing w:line="271" w:lineRule="auto"/>
        <w:ind w:left="0" w:right="8592" w:firstLine="720"/>
      </w:pPr>
      <w:bookmarkStart w:id="2" w:name="Date:_January_13,_2021_Time:_1:00pm_–_2:"/>
      <w:bookmarkEnd w:id="2"/>
      <w:r>
        <w:t xml:space="preserve">Date: March 13, 2021 </w:t>
      </w:r>
    </w:p>
    <w:p w:rsidR="00267DA7" w:rsidRDefault="004C7D98" w:rsidP="00267DA7">
      <w:pPr>
        <w:pStyle w:val="Heading1"/>
        <w:spacing w:line="271" w:lineRule="auto"/>
        <w:ind w:left="0" w:right="8592" w:firstLine="720"/>
      </w:pPr>
      <w:r>
        <w:t>Time: 1:00pm – 2:0</w:t>
      </w:r>
      <w:r w:rsidR="00CE42B4">
        <w:t>0pm</w:t>
      </w:r>
      <w:bookmarkStart w:id="3" w:name="Attendees:"/>
      <w:bookmarkEnd w:id="3"/>
      <w:r w:rsidR="00CE42B4">
        <w:t xml:space="preserve"> </w:t>
      </w:r>
    </w:p>
    <w:p w:rsidR="004E508E" w:rsidRDefault="00CE42B4" w:rsidP="00267DA7">
      <w:pPr>
        <w:pStyle w:val="Heading1"/>
        <w:spacing w:line="271" w:lineRule="auto"/>
        <w:ind w:left="0" w:right="8592" w:firstLine="720"/>
        <w:rPr>
          <w:sz w:val="22"/>
        </w:rPr>
      </w:pPr>
      <w:r>
        <w:rPr>
          <w:sz w:val="22"/>
        </w:rPr>
        <w:t>Attendees:</w:t>
      </w:r>
      <w:r w:rsidR="004E508E">
        <w:rPr>
          <w:sz w:val="22"/>
        </w:rPr>
        <w:t xml:space="preserve"> </w:t>
      </w:r>
    </w:p>
    <w:p w:rsidR="004E508E" w:rsidRDefault="004E508E" w:rsidP="00267DA7">
      <w:pPr>
        <w:pStyle w:val="Heading1"/>
        <w:spacing w:line="271" w:lineRule="auto"/>
        <w:ind w:left="0" w:right="8592" w:firstLine="720"/>
        <w:rPr>
          <w:sz w:val="22"/>
        </w:rPr>
      </w:pPr>
      <w:r>
        <w:rPr>
          <w:sz w:val="22"/>
        </w:rPr>
        <w:t xml:space="preserve">Heather Taylor, Kelly Aberasturi, Sam Kenney, </w:t>
      </w:r>
    </w:p>
    <w:p w:rsidR="004E508E" w:rsidRDefault="004E508E" w:rsidP="00267DA7">
      <w:pPr>
        <w:pStyle w:val="Heading1"/>
        <w:spacing w:line="271" w:lineRule="auto"/>
        <w:ind w:left="0" w:right="8592" w:firstLine="720"/>
        <w:rPr>
          <w:sz w:val="22"/>
        </w:rPr>
      </w:pPr>
      <w:r>
        <w:rPr>
          <w:sz w:val="22"/>
        </w:rPr>
        <w:t xml:space="preserve">Nikki Zogg, Sheri Ainsworth, Joan Agee, Arron </w:t>
      </w:r>
      <w:proofErr w:type="spellStart"/>
      <w:r>
        <w:rPr>
          <w:sz w:val="22"/>
        </w:rPr>
        <w:t>Schrieber</w:t>
      </w:r>
      <w:proofErr w:type="spellEnd"/>
      <w:r>
        <w:rPr>
          <w:sz w:val="22"/>
        </w:rPr>
        <w:t xml:space="preserve">, </w:t>
      </w:r>
    </w:p>
    <w:p w:rsidR="00F2017F" w:rsidRDefault="004E508E" w:rsidP="00267DA7">
      <w:pPr>
        <w:pStyle w:val="Heading1"/>
        <w:spacing w:line="271" w:lineRule="auto"/>
        <w:ind w:left="0" w:right="8592" w:firstLine="720"/>
        <w:rPr>
          <w:b w:val="0"/>
          <w:sz w:val="23"/>
        </w:rPr>
      </w:pPr>
      <w:r>
        <w:rPr>
          <w:sz w:val="22"/>
        </w:rPr>
        <w:t>Joy Hussmann, Sarah Andrade, Caroline Bell</w:t>
      </w:r>
    </w:p>
    <w:p w:rsidR="004C7D98" w:rsidRDefault="004C7D98">
      <w:r>
        <w:tab/>
      </w:r>
    </w:p>
    <w:tbl>
      <w:tblPr>
        <w:tblStyle w:val="TableGrid"/>
        <w:tblW w:w="14490" w:type="dxa"/>
        <w:tblInd w:w="378" w:type="dxa"/>
        <w:tblLook w:val="04A0" w:firstRow="1" w:lastRow="0" w:firstColumn="1" w:lastColumn="0" w:noHBand="0" w:noVBand="1"/>
      </w:tblPr>
      <w:tblGrid>
        <w:gridCol w:w="630"/>
        <w:gridCol w:w="2070"/>
        <w:gridCol w:w="2700"/>
        <w:gridCol w:w="6570"/>
        <w:gridCol w:w="2520"/>
      </w:tblGrid>
      <w:tr w:rsidR="00267DA7" w:rsidTr="00267DA7">
        <w:tc>
          <w:tcPr>
            <w:tcW w:w="630" w:type="dxa"/>
          </w:tcPr>
          <w:p w:rsidR="004C7D98" w:rsidRDefault="004C7D98"/>
        </w:tc>
        <w:tc>
          <w:tcPr>
            <w:tcW w:w="2070" w:type="dxa"/>
          </w:tcPr>
          <w:p w:rsidR="004C7D98" w:rsidRDefault="004C7D98">
            <w:r>
              <w:t>Agenda Item</w:t>
            </w:r>
          </w:p>
        </w:tc>
        <w:tc>
          <w:tcPr>
            <w:tcW w:w="2700" w:type="dxa"/>
          </w:tcPr>
          <w:p w:rsidR="004C7D98" w:rsidRDefault="004C7D98">
            <w:r>
              <w:t>Presenter</w:t>
            </w:r>
          </w:p>
        </w:tc>
        <w:tc>
          <w:tcPr>
            <w:tcW w:w="6570" w:type="dxa"/>
          </w:tcPr>
          <w:p w:rsidR="004C7D98" w:rsidRDefault="004C7D98">
            <w:r>
              <w:t>Discussion</w:t>
            </w:r>
          </w:p>
        </w:tc>
        <w:tc>
          <w:tcPr>
            <w:tcW w:w="2520" w:type="dxa"/>
          </w:tcPr>
          <w:p w:rsidR="004C7D98" w:rsidRDefault="004C7D98">
            <w:r>
              <w:t>Next Steps</w:t>
            </w:r>
          </w:p>
        </w:tc>
      </w:tr>
      <w:tr w:rsidR="00267DA7" w:rsidTr="00267DA7">
        <w:trPr>
          <w:trHeight w:val="377"/>
        </w:trPr>
        <w:tc>
          <w:tcPr>
            <w:tcW w:w="630" w:type="dxa"/>
          </w:tcPr>
          <w:p w:rsidR="004C7D98" w:rsidRDefault="004C7D98">
            <w:r>
              <w:t xml:space="preserve">1:00 </w:t>
            </w:r>
          </w:p>
        </w:tc>
        <w:tc>
          <w:tcPr>
            <w:tcW w:w="2070" w:type="dxa"/>
          </w:tcPr>
          <w:p w:rsidR="004C7D98" w:rsidRDefault="004C7D98">
            <w:r>
              <w:t>Call to Order</w:t>
            </w:r>
          </w:p>
        </w:tc>
        <w:tc>
          <w:tcPr>
            <w:tcW w:w="2700" w:type="dxa"/>
          </w:tcPr>
          <w:p w:rsidR="004C7D98" w:rsidRDefault="004C7D98">
            <w:r>
              <w:t>Heather, Vice Chair</w:t>
            </w:r>
          </w:p>
        </w:tc>
        <w:tc>
          <w:tcPr>
            <w:tcW w:w="6570" w:type="dxa"/>
          </w:tcPr>
          <w:p w:rsidR="003E466D" w:rsidRPr="003E466D" w:rsidRDefault="004C7D98">
            <w:pPr>
              <w:rPr>
                <w:i/>
              </w:rPr>
            </w:pPr>
            <w:r>
              <w:t>Introduction and call for any additional agenda items</w:t>
            </w:r>
            <w:r w:rsidR="003E466D">
              <w:rPr>
                <w:i/>
              </w:rPr>
              <w:t xml:space="preserve"> – none requested</w:t>
            </w:r>
          </w:p>
        </w:tc>
        <w:tc>
          <w:tcPr>
            <w:tcW w:w="2520" w:type="dxa"/>
          </w:tcPr>
          <w:p w:rsidR="004C7D98" w:rsidRDefault="004C7D98"/>
        </w:tc>
      </w:tr>
      <w:tr w:rsidR="00267DA7" w:rsidTr="00267DA7">
        <w:tc>
          <w:tcPr>
            <w:tcW w:w="630" w:type="dxa"/>
          </w:tcPr>
          <w:p w:rsidR="004C7D98" w:rsidRDefault="004C7D98">
            <w:r>
              <w:t>1:05</w:t>
            </w:r>
          </w:p>
        </w:tc>
        <w:tc>
          <w:tcPr>
            <w:tcW w:w="2070" w:type="dxa"/>
          </w:tcPr>
          <w:p w:rsidR="004C7D98" w:rsidRDefault="004C7D98">
            <w:r>
              <w:t>Advisory Committee Membership</w:t>
            </w:r>
          </w:p>
        </w:tc>
        <w:tc>
          <w:tcPr>
            <w:tcW w:w="2700" w:type="dxa"/>
          </w:tcPr>
          <w:p w:rsidR="004C7D98" w:rsidRDefault="004C7D98" w:rsidP="00267DA7">
            <w:r>
              <w:t>Sam,</w:t>
            </w:r>
            <w:r w:rsidR="00267DA7">
              <w:t xml:space="preserve"> </w:t>
            </w:r>
            <w:r>
              <w:t>SWDH</w:t>
            </w:r>
          </w:p>
        </w:tc>
        <w:tc>
          <w:tcPr>
            <w:tcW w:w="6570" w:type="dxa"/>
          </w:tcPr>
          <w:p w:rsidR="004C7D98" w:rsidRDefault="004C7D98">
            <w:r>
              <w:t>Where we are with membership (vacancies) and how new members are appointed. Who to target</w:t>
            </w:r>
            <w:r w:rsidR="00267DA7">
              <w:t xml:space="preserve"> and how to get them here</w:t>
            </w:r>
            <w:r w:rsidR="003E466D">
              <w:t>?</w:t>
            </w:r>
          </w:p>
          <w:p w:rsidR="006D588A" w:rsidRDefault="006D588A"/>
          <w:p w:rsidR="003E466D" w:rsidRPr="003E466D" w:rsidRDefault="003E466D">
            <w:pPr>
              <w:rPr>
                <w:i/>
              </w:rPr>
            </w:pPr>
            <w:r>
              <w:rPr>
                <w:i/>
              </w:rPr>
              <w:t>Sam described past pr</w:t>
            </w:r>
            <w:r w:rsidR="004E508E">
              <w:rPr>
                <w:i/>
              </w:rPr>
              <w:t xml:space="preserve">ocess in SWDH BOH appointments. Explained and </w:t>
            </w:r>
            <w:r>
              <w:rPr>
                <w:i/>
              </w:rPr>
              <w:t>reviewed</w:t>
            </w:r>
            <w:r w:rsidR="004E508E">
              <w:rPr>
                <w:i/>
              </w:rPr>
              <w:t xml:space="preserve"> how</w:t>
            </w:r>
            <w:r w:rsidR="006D588A">
              <w:rPr>
                <w:i/>
              </w:rPr>
              <w:t xml:space="preserve"> bylaws don’t currently describe </w:t>
            </w:r>
            <w:r>
              <w:rPr>
                <w:i/>
              </w:rPr>
              <w:t xml:space="preserve">this process. Bylaws specify two year terms for membership and statute requires </w:t>
            </w:r>
            <w:r w:rsidR="006D588A">
              <w:rPr>
                <w:i/>
              </w:rPr>
              <w:t xml:space="preserve">a </w:t>
            </w:r>
            <w:r>
              <w:rPr>
                <w:i/>
              </w:rPr>
              <w:t xml:space="preserve">local behavioral health consumer, physician, law enforcement, a county commissioner, and a minimum of 5 members. </w:t>
            </w:r>
            <w:r w:rsidR="006D588A">
              <w:rPr>
                <w:i/>
              </w:rPr>
              <w:t xml:space="preserve">Bylaws were originally adopted in October of 2019. </w:t>
            </w:r>
            <w:r>
              <w:rPr>
                <w:i/>
              </w:rPr>
              <w:t xml:space="preserve">Discussion on vacancies, potential nominees, and maximum number of members preferred by the current members was had. </w:t>
            </w:r>
            <w:r w:rsidR="006D588A">
              <w:rPr>
                <w:i/>
              </w:rPr>
              <w:t>It was r</w:t>
            </w:r>
            <w:r>
              <w:rPr>
                <w:i/>
              </w:rPr>
              <w:t>ecommend</w:t>
            </w:r>
            <w:r w:rsidR="006D588A">
              <w:rPr>
                <w:i/>
              </w:rPr>
              <w:t>ed to update</w:t>
            </w:r>
            <w:r>
              <w:rPr>
                <w:i/>
              </w:rPr>
              <w:t xml:space="preserve"> bylaws to better reflect process of nomination</w:t>
            </w:r>
            <w:r w:rsidR="006D588A">
              <w:rPr>
                <w:i/>
              </w:rPr>
              <w:t xml:space="preserve"> within the committee, followed by recommendation to</w:t>
            </w:r>
            <w:r>
              <w:rPr>
                <w:i/>
              </w:rPr>
              <w:t xml:space="preserve"> appoint</w:t>
            </w:r>
            <w:r w:rsidR="006D588A">
              <w:rPr>
                <w:i/>
              </w:rPr>
              <w:t xml:space="preserve"> membership</w:t>
            </w:r>
            <w:r>
              <w:rPr>
                <w:i/>
              </w:rPr>
              <w:t xml:space="preserve"> by the SWDH BOH. </w:t>
            </w:r>
          </w:p>
          <w:p w:rsidR="003E466D" w:rsidRDefault="003E466D"/>
        </w:tc>
        <w:tc>
          <w:tcPr>
            <w:tcW w:w="2520" w:type="dxa"/>
          </w:tcPr>
          <w:p w:rsidR="00CB0789" w:rsidRPr="003E466D" w:rsidRDefault="00CB0789" w:rsidP="00CB0789">
            <w:pPr>
              <w:rPr>
                <w:i/>
              </w:rPr>
            </w:pPr>
            <w:r>
              <w:lastRenderedPageBreak/>
              <w:t>Update Bylaws with Nomination Process</w:t>
            </w:r>
            <w:r w:rsidR="003E466D">
              <w:t xml:space="preserve"> – </w:t>
            </w:r>
            <w:r w:rsidR="003E466D">
              <w:rPr>
                <w:i/>
              </w:rPr>
              <w:t>Sam will draft update and present at next committee meeting</w:t>
            </w:r>
          </w:p>
        </w:tc>
      </w:tr>
      <w:tr w:rsidR="00267DA7" w:rsidTr="00267DA7">
        <w:tc>
          <w:tcPr>
            <w:tcW w:w="630" w:type="dxa"/>
          </w:tcPr>
          <w:p w:rsidR="004C7D98" w:rsidRDefault="004C7D98">
            <w:r>
              <w:lastRenderedPageBreak/>
              <w:t>1:</w:t>
            </w:r>
            <w:r w:rsidR="00267DA7">
              <w:t>15</w:t>
            </w:r>
          </w:p>
        </w:tc>
        <w:tc>
          <w:tcPr>
            <w:tcW w:w="2070" w:type="dxa"/>
          </w:tcPr>
          <w:p w:rsidR="004C7D98" w:rsidRDefault="00267DA7">
            <w:r>
              <w:t>Budget 2021-22</w:t>
            </w:r>
          </w:p>
        </w:tc>
        <w:tc>
          <w:tcPr>
            <w:tcW w:w="2700" w:type="dxa"/>
          </w:tcPr>
          <w:p w:rsidR="004C7D98" w:rsidRDefault="00267DA7">
            <w:r>
              <w:t xml:space="preserve">Sam &amp; Nikki, SWDH </w:t>
            </w:r>
          </w:p>
        </w:tc>
        <w:tc>
          <w:tcPr>
            <w:tcW w:w="6570" w:type="dxa"/>
          </w:tcPr>
          <w:p w:rsidR="004C7D98" w:rsidRDefault="00267DA7">
            <w:r>
              <w:t>Current budget planning, JFAC update</w:t>
            </w:r>
          </w:p>
          <w:p w:rsidR="006D588A" w:rsidRDefault="006D588A"/>
          <w:p w:rsidR="003E466D" w:rsidRPr="003E466D" w:rsidRDefault="003E466D" w:rsidP="006D588A">
            <w:pPr>
              <w:rPr>
                <w:i/>
              </w:rPr>
            </w:pPr>
            <w:r>
              <w:rPr>
                <w:i/>
              </w:rPr>
              <w:t>Nikki gave an update on crisis center budget legislati</w:t>
            </w:r>
            <w:r w:rsidR="006D588A">
              <w:rPr>
                <w:i/>
              </w:rPr>
              <w:t xml:space="preserve">on and </w:t>
            </w:r>
            <w:r w:rsidR="00DE522A">
              <w:rPr>
                <w:i/>
              </w:rPr>
              <w:t>preparation to secure funding from the counties</w:t>
            </w:r>
            <w:r w:rsidR="006D588A">
              <w:rPr>
                <w:i/>
              </w:rPr>
              <w:t xml:space="preserve"> in relation to current legislation</w:t>
            </w:r>
            <w:r w:rsidR="00DE522A">
              <w:rPr>
                <w:i/>
              </w:rPr>
              <w:t xml:space="preserve">. </w:t>
            </w:r>
          </w:p>
        </w:tc>
        <w:tc>
          <w:tcPr>
            <w:tcW w:w="2520" w:type="dxa"/>
          </w:tcPr>
          <w:p w:rsidR="004C7D98" w:rsidRDefault="003E466D">
            <w:pPr>
              <w:rPr>
                <w:i/>
              </w:rPr>
            </w:pPr>
            <w:r>
              <w:rPr>
                <w:i/>
              </w:rPr>
              <w:t>Sam will provide Quarter 3 update on budget next meeting.</w:t>
            </w:r>
          </w:p>
          <w:p w:rsidR="00DE522A" w:rsidRPr="003E466D" w:rsidRDefault="00DE522A">
            <w:pPr>
              <w:rPr>
                <w:i/>
              </w:rPr>
            </w:pPr>
            <w:r>
              <w:rPr>
                <w:i/>
              </w:rPr>
              <w:t>County funding updates included.</w:t>
            </w:r>
          </w:p>
        </w:tc>
      </w:tr>
      <w:tr w:rsidR="00267DA7" w:rsidTr="00267DA7">
        <w:tc>
          <w:tcPr>
            <w:tcW w:w="630" w:type="dxa"/>
          </w:tcPr>
          <w:p w:rsidR="004C7D98" w:rsidRDefault="00267DA7">
            <w:r>
              <w:t>1:25</w:t>
            </w:r>
          </w:p>
        </w:tc>
        <w:tc>
          <w:tcPr>
            <w:tcW w:w="2070" w:type="dxa"/>
          </w:tcPr>
          <w:p w:rsidR="004C7D98" w:rsidRDefault="00267DA7">
            <w:r>
              <w:t>Client Surveys</w:t>
            </w:r>
          </w:p>
        </w:tc>
        <w:tc>
          <w:tcPr>
            <w:tcW w:w="2700" w:type="dxa"/>
          </w:tcPr>
          <w:p w:rsidR="004C7D98" w:rsidRDefault="00267DA7">
            <w:r>
              <w:t>Heather, Vice Chair</w:t>
            </w:r>
          </w:p>
        </w:tc>
        <w:tc>
          <w:tcPr>
            <w:tcW w:w="6570" w:type="dxa"/>
          </w:tcPr>
          <w:p w:rsidR="004C7D98" w:rsidRDefault="00267DA7">
            <w:r>
              <w:t>Overview of current client survey. Is it asking what we need to know?</w:t>
            </w:r>
          </w:p>
          <w:p w:rsidR="006D588A" w:rsidRDefault="006D588A"/>
          <w:p w:rsidR="0026518A" w:rsidRPr="0026518A" w:rsidRDefault="0026518A" w:rsidP="0026518A">
            <w:pPr>
              <w:rPr>
                <w:i/>
              </w:rPr>
            </w:pPr>
            <w:r>
              <w:rPr>
                <w:i/>
              </w:rPr>
              <w:t>Lifeways has done some research in how to get more clients to participate and provide better data to the committee and presented findings. Lifeways plans to begin implementing an electronic version of the survey that will also be able to pull data for reporting purposes starting within the next couple weeks.</w:t>
            </w:r>
          </w:p>
        </w:tc>
        <w:tc>
          <w:tcPr>
            <w:tcW w:w="2520" w:type="dxa"/>
          </w:tcPr>
          <w:p w:rsidR="004C7D98" w:rsidRDefault="004C7D98"/>
        </w:tc>
      </w:tr>
      <w:tr w:rsidR="00267DA7" w:rsidTr="00267DA7">
        <w:tc>
          <w:tcPr>
            <w:tcW w:w="630" w:type="dxa"/>
          </w:tcPr>
          <w:p w:rsidR="004C7D98" w:rsidRDefault="00267DA7">
            <w:r>
              <w:t>1:35</w:t>
            </w:r>
          </w:p>
        </w:tc>
        <w:tc>
          <w:tcPr>
            <w:tcW w:w="2070" w:type="dxa"/>
          </w:tcPr>
          <w:p w:rsidR="004C7D98" w:rsidRDefault="00267DA7">
            <w:r>
              <w:t>Crisis Center Update</w:t>
            </w:r>
          </w:p>
        </w:tc>
        <w:tc>
          <w:tcPr>
            <w:tcW w:w="2700" w:type="dxa"/>
          </w:tcPr>
          <w:p w:rsidR="004C7D98" w:rsidRDefault="00337FAE">
            <w:r>
              <w:t>Sarah, Lifeways</w:t>
            </w:r>
          </w:p>
          <w:p w:rsidR="00C615FD" w:rsidRDefault="00C615FD"/>
          <w:p w:rsidR="00C615FD" w:rsidRDefault="00C615FD">
            <w:r>
              <w:t xml:space="preserve">Power point presentation can be found </w:t>
            </w:r>
            <w:hyperlink r:id="rId8" w:history="1">
              <w:r w:rsidRPr="00C615FD">
                <w:rPr>
                  <w:rStyle w:val="Hyperlink"/>
                </w:rPr>
                <w:t>here</w:t>
              </w:r>
            </w:hyperlink>
            <w:r>
              <w:t>.</w:t>
            </w:r>
            <w:bookmarkStart w:id="4" w:name="_GoBack"/>
            <w:bookmarkEnd w:id="4"/>
          </w:p>
        </w:tc>
        <w:tc>
          <w:tcPr>
            <w:tcW w:w="6570" w:type="dxa"/>
          </w:tcPr>
          <w:p w:rsidR="006D588A" w:rsidRDefault="00337FAE">
            <w:r>
              <w:t>Claims History and Sustainability</w:t>
            </w:r>
            <w:r w:rsidR="0026518A">
              <w:t xml:space="preserve"> – </w:t>
            </w:r>
          </w:p>
          <w:p w:rsidR="0026518A" w:rsidRDefault="0026518A">
            <w:pPr>
              <w:rPr>
                <w:i/>
              </w:rPr>
            </w:pPr>
            <w:r>
              <w:rPr>
                <w:i/>
              </w:rPr>
              <w:t>Sarah presented insurance billing data from 2021</w:t>
            </w:r>
            <w:r w:rsidR="00DE522A">
              <w:rPr>
                <w:i/>
              </w:rPr>
              <w:t xml:space="preserve">. </w:t>
            </w:r>
          </w:p>
          <w:p w:rsidR="006D588A" w:rsidRDefault="00337FAE">
            <w:r>
              <w:br/>
              <w:t>Census/Frequent Fliers</w:t>
            </w:r>
            <w:r w:rsidR="0026518A">
              <w:t xml:space="preserve"> – </w:t>
            </w:r>
          </w:p>
          <w:p w:rsidR="004C7D98" w:rsidRPr="0026518A" w:rsidRDefault="0026518A">
            <w:pPr>
              <w:rPr>
                <w:i/>
              </w:rPr>
            </w:pPr>
            <w:r>
              <w:rPr>
                <w:i/>
              </w:rPr>
              <w:t xml:space="preserve">Sarah presented average census data and discussed the increase in return clients during the COVID pandemic with closings of local homeless shelters, especially those for adult males, and the persistent need to keep clients from staying overnight in the elements. Lifeways, with Caroline Bell leading, has begun meeting bi-weekly with multiple organizations including </w:t>
            </w:r>
            <w:r w:rsidR="00DE522A">
              <w:rPr>
                <w:i/>
              </w:rPr>
              <w:t>behavioral health, PATH, and the crisis center</w:t>
            </w:r>
            <w:r w:rsidR="00905D84">
              <w:rPr>
                <w:i/>
              </w:rPr>
              <w:t xml:space="preserve"> to discuss clients that are homeless and how to connect them to resources. </w:t>
            </w:r>
          </w:p>
          <w:p w:rsidR="0026518A" w:rsidRDefault="0026518A"/>
          <w:p w:rsidR="006D588A" w:rsidRDefault="00337FAE">
            <w:proofErr w:type="spellStart"/>
            <w:r>
              <w:t>Optum</w:t>
            </w:r>
            <w:proofErr w:type="spellEnd"/>
            <w:r>
              <w:t xml:space="preserve"> Audit</w:t>
            </w:r>
            <w:r w:rsidR="00DE522A">
              <w:t xml:space="preserve"> – </w:t>
            </w:r>
          </w:p>
          <w:p w:rsidR="00337FAE" w:rsidRDefault="00DE522A">
            <w:pPr>
              <w:rPr>
                <w:i/>
              </w:rPr>
            </w:pPr>
            <w:r w:rsidRPr="00DE522A">
              <w:rPr>
                <w:i/>
              </w:rPr>
              <w:t xml:space="preserve">Sarah presented on </w:t>
            </w:r>
            <w:proofErr w:type="spellStart"/>
            <w:r w:rsidRPr="00DE522A">
              <w:rPr>
                <w:i/>
              </w:rPr>
              <w:t>Optum</w:t>
            </w:r>
            <w:proofErr w:type="spellEnd"/>
            <w:r w:rsidRPr="00DE522A">
              <w:rPr>
                <w:i/>
              </w:rPr>
              <w:t xml:space="preserve"> audit and the resulting </w:t>
            </w:r>
            <w:r>
              <w:rPr>
                <w:i/>
              </w:rPr>
              <w:t xml:space="preserve">corrective </w:t>
            </w:r>
            <w:r w:rsidRPr="00DE522A">
              <w:rPr>
                <w:i/>
              </w:rPr>
              <w:t>action plan the crisis center has begun implementing to address issues found in the audit.</w:t>
            </w:r>
            <w:r>
              <w:rPr>
                <w:i/>
              </w:rPr>
              <w:t xml:space="preserve"> This included concern of accepting too many homeless clients and return clients during COVID</w:t>
            </w:r>
            <w:r w:rsidR="004E508E">
              <w:rPr>
                <w:i/>
              </w:rPr>
              <w:t xml:space="preserve"> and the fore mentioned bi-weekly meeting is part of the CAP</w:t>
            </w:r>
            <w:r>
              <w:rPr>
                <w:i/>
              </w:rPr>
              <w:t xml:space="preserve">. </w:t>
            </w:r>
          </w:p>
          <w:p w:rsidR="00905D84" w:rsidRPr="00DE522A" w:rsidRDefault="00905D84">
            <w:pPr>
              <w:rPr>
                <w:i/>
              </w:rPr>
            </w:pPr>
          </w:p>
          <w:p w:rsidR="006D588A" w:rsidRDefault="00337FAE" w:rsidP="00905D84">
            <w:r>
              <w:t>Needs</w:t>
            </w:r>
            <w:r w:rsidR="00CE42B4">
              <w:t xml:space="preserve"> for the Crisis Center</w:t>
            </w:r>
            <w:r w:rsidR="00905D84">
              <w:t xml:space="preserve"> – </w:t>
            </w:r>
          </w:p>
          <w:p w:rsidR="00337FAE" w:rsidRDefault="00905D84" w:rsidP="00905D84">
            <w:r w:rsidRPr="00905D84">
              <w:rPr>
                <w:i/>
              </w:rPr>
              <w:t>The Crisis Center continue</w:t>
            </w:r>
            <w:r>
              <w:rPr>
                <w:i/>
              </w:rPr>
              <w:t>s to operate with minimum staff and needs help recruiting staff.</w:t>
            </w:r>
          </w:p>
        </w:tc>
        <w:tc>
          <w:tcPr>
            <w:tcW w:w="2520" w:type="dxa"/>
          </w:tcPr>
          <w:p w:rsidR="00905D84" w:rsidRPr="00905D84" w:rsidRDefault="00905D84" w:rsidP="00905D84">
            <w:pPr>
              <w:rPr>
                <w:i/>
              </w:rPr>
            </w:pPr>
            <w:r>
              <w:rPr>
                <w:i/>
              </w:rPr>
              <w:t>Sam and Sarah can work together to d</w:t>
            </w:r>
            <w:r w:rsidRPr="00905D84">
              <w:rPr>
                <w:i/>
              </w:rPr>
              <w:t>evelop a template for monthly</w:t>
            </w:r>
            <w:r>
              <w:rPr>
                <w:i/>
              </w:rPr>
              <w:t xml:space="preserve"> data to report to committee – expect it in iterations. </w:t>
            </w:r>
            <w:r w:rsidRPr="00905D84">
              <w:rPr>
                <w:i/>
              </w:rPr>
              <w:t>Include law enforcement referrals</w:t>
            </w:r>
          </w:p>
          <w:p w:rsidR="00905D84" w:rsidRPr="00905D84" w:rsidRDefault="00905D84" w:rsidP="00905D84">
            <w:pPr>
              <w:rPr>
                <w:i/>
              </w:rPr>
            </w:pPr>
            <w:r w:rsidRPr="00905D84">
              <w:rPr>
                <w:i/>
              </w:rPr>
              <w:t>Client Survey data</w:t>
            </w:r>
          </w:p>
          <w:p w:rsidR="00905D84" w:rsidRPr="00905D84" w:rsidRDefault="00905D84" w:rsidP="00905D84">
            <w:pPr>
              <w:rPr>
                <w:i/>
              </w:rPr>
            </w:pPr>
            <w:r w:rsidRPr="00905D84">
              <w:rPr>
                <w:i/>
              </w:rPr>
              <w:t>Billing/reimbursement over time</w:t>
            </w:r>
            <w:r>
              <w:rPr>
                <w:i/>
              </w:rPr>
              <w:t>.</w:t>
            </w:r>
          </w:p>
          <w:p w:rsidR="004C7D98" w:rsidRDefault="004C7D98"/>
        </w:tc>
      </w:tr>
      <w:tr w:rsidR="00267DA7" w:rsidTr="00267DA7">
        <w:tc>
          <w:tcPr>
            <w:tcW w:w="630" w:type="dxa"/>
          </w:tcPr>
          <w:p w:rsidR="00267DA7" w:rsidRDefault="00337FAE">
            <w:r>
              <w:t>1:55</w:t>
            </w:r>
          </w:p>
        </w:tc>
        <w:tc>
          <w:tcPr>
            <w:tcW w:w="2070" w:type="dxa"/>
          </w:tcPr>
          <w:p w:rsidR="00267DA7" w:rsidRDefault="00337FAE">
            <w:r>
              <w:t>Wrap up and review next steps</w:t>
            </w:r>
          </w:p>
        </w:tc>
        <w:tc>
          <w:tcPr>
            <w:tcW w:w="2700" w:type="dxa"/>
          </w:tcPr>
          <w:p w:rsidR="00267DA7" w:rsidRDefault="00337FAE">
            <w:r>
              <w:t>Heather, Vice Chair</w:t>
            </w:r>
          </w:p>
        </w:tc>
        <w:tc>
          <w:tcPr>
            <w:tcW w:w="6570" w:type="dxa"/>
          </w:tcPr>
          <w:p w:rsidR="00267DA7" w:rsidRDefault="00905D84">
            <w:r>
              <w:t>Assignments:</w:t>
            </w:r>
          </w:p>
          <w:p w:rsidR="00905D84" w:rsidRDefault="00905D84"/>
          <w:p w:rsidR="00905D84" w:rsidRPr="00905D84" w:rsidRDefault="00905D84">
            <w:pPr>
              <w:rPr>
                <w:i/>
              </w:rPr>
            </w:pPr>
            <w:r w:rsidRPr="00905D84">
              <w:rPr>
                <w:i/>
              </w:rPr>
              <w:t>See next steps</w:t>
            </w:r>
          </w:p>
          <w:p w:rsidR="00905D84" w:rsidRDefault="00905D84"/>
          <w:p w:rsidR="00905D84" w:rsidRPr="00905D84" w:rsidRDefault="00905D84" w:rsidP="00905D84">
            <w:pPr>
              <w:rPr>
                <w:i/>
              </w:rPr>
            </w:pPr>
            <w:r w:rsidRPr="00905D84">
              <w:rPr>
                <w:i/>
              </w:rPr>
              <w:t>Caroline – connect with Aaron and BH outreach to better coordinate and train officers in Nampa</w:t>
            </w:r>
          </w:p>
          <w:p w:rsidR="00905D84" w:rsidRDefault="00905D84"/>
        </w:tc>
        <w:tc>
          <w:tcPr>
            <w:tcW w:w="2520" w:type="dxa"/>
          </w:tcPr>
          <w:p w:rsidR="00267DA7" w:rsidRDefault="00267DA7"/>
        </w:tc>
      </w:tr>
    </w:tbl>
    <w:p w:rsidR="00B90E93" w:rsidRDefault="00B90E93"/>
    <w:sectPr w:rsidR="00B90E93" w:rsidSect="00267DA7">
      <w:type w:val="continuous"/>
      <w:pgSz w:w="15840" w:h="12240" w:orient="landscape"/>
      <w:pgMar w:top="40" w:right="1080" w:bottom="20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81C1D"/>
    <w:multiLevelType w:val="hybridMultilevel"/>
    <w:tmpl w:val="98E6299A"/>
    <w:lvl w:ilvl="0" w:tplc="4462E874">
      <w:numFmt w:val="bullet"/>
      <w:lvlText w:val=""/>
      <w:lvlJc w:val="left"/>
      <w:pPr>
        <w:ind w:left="1733" w:hanging="361"/>
      </w:pPr>
      <w:rPr>
        <w:rFonts w:ascii="Symbol" w:eastAsia="Symbol" w:hAnsi="Symbol" w:cs="Symbol" w:hint="default"/>
        <w:w w:val="100"/>
        <w:sz w:val="22"/>
        <w:szCs w:val="22"/>
        <w:lang w:val="en-US" w:eastAsia="en-US" w:bidi="en-US"/>
      </w:rPr>
    </w:lvl>
    <w:lvl w:ilvl="1" w:tplc="3852E90C">
      <w:numFmt w:val="bullet"/>
      <w:lvlText w:val="•"/>
      <w:lvlJc w:val="left"/>
      <w:pPr>
        <w:ind w:left="2159" w:hanging="361"/>
      </w:pPr>
      <w:rPr>
        <w:rFonts w:hint="default"/>
        <w:lang w:val="en-US" w:eastAsia="en-US" w:bidi="en-US"/>
      </w:rPr>
    </w:lvl>
    <w:lvl w:ilvl="2" w:tplc="FC4CA5B8">
      <w:numFmt w:val="bullet"/>
      <w:lvlText w:val="•"/>
      <w:lvlJc w:val="left"/>
      <w:pPr>
        <w:ind w:left="2579" w:hanging="361"/>
      </w:pPr>
      <w:rPr>
        <w:rFonts w:hint="default"/>
        <w:lang w:val="en-US" w:eastAsia="en-US" w:bidi="en-US"/>
      </w:rPr>
    </w:lvl>
    <w:lvl w:ilvl="3" w:tplc="0896B81A">
      <w:numFmt w:val="bullet"/>
      <w:lvlText w:val="•"/>
      <w:lvlJc w:val="left"/>
      <w:pPr>
        <w:ind w:left="2998" w:hanging="361"/>
      </w:pPr>
      <w:rPr>
        <w:rFonts w:hint="default"/>
        <w:lang w:val="en-US" w:eastAsia="en-US" w:bidi="en-US"/>
      </w:rPr>
    </w:lvl>
    <w:lvl w:ilvl="4" w:tplc="6950B058">
      <w:numFmt w:val="bullet"/>
      <w:lvlText w:val="•"/>
      <w:lvlJc w:val="left"/>
      <w:pPr>
        <w:ind w:left="3418" w:hanging="361"/>
      </w:pPr>
      <w:rPr>
        <w:rFonts w:hint="default"/>
        <w:lang w:val="en-US" w:eastAsia="en-US" w:bidi="en-US"/>
      </w:rPr>
    </w:lvl>
    <w:lvl w:ilvl="5" w:tplc="B41AD11E">
      <w:numFmt w:val="bullet"/>
      <w:lvlText w:val="•"/>
      <w:lvlJc w:val="left"/>
      <w:pPr>
        <w:ind w:left="3837" w:hanging="361"/>
      </w:pPr>
      <w:rPr>
        <w:rFonts w:hint="default"/>
        <w:lang w:val="en-US" w:eastAsia="en-US" w:bidi="en-US"/>
      </w:rPr>
    </w:lvl>
    <w:lvl w:ilvl="6" w:tplc="244822D6">
      <w:numFmt w:val="bullet"/>
      <w:lvlText w:val="•"/>
      <w:lvlJc w:val="left"/>
      <w:pPr>
        <w:ind w:left="4257" w:hanging="361"/>
      </w:pPr>
      <w:rPr>
        <w:rFonts w:hint="default"/>
        <w:lang w:val="en-US" w:eastAsia="en-US" w:bidi="en-US"/>
      </w:rPr>
    </w:lvl>
    <w:lvl w:ilvl="7" w:tplc="BBB00764">
      <w:numFmt w:val="bullet"/>
      <w:lvlText w:val="•"/>
      <w:lvlJc w:val="left"/>
      <w:pPr>
        <w:ind w:left="4676" w:hanging="361"/>
      </w:pPr>
      <w:rPr>
        <w:rFonts w:hint="default"/>
        <w:lang w:val="en-US" w:eastAsia="en-US" w:bidi="en-US"/>
      </w:rPr>
    </w:lvl>
    <w:lvl w:ilvl="8" w:tplc="EA880BEC">
      <w:numFmt w:val="bullet"/>
      <w:lvlText w:val="•"/>
      <w:lvlJc w:val="left"/>
      <w:pPr>
        <w:ind w:left="5096" w:hanging="361"/>
      </w:pPr>
      <w:rPr>
        <w:rFonts w:hint="default"/>
        <w:lang w:val="en-US" w:eastAsia="en-US" w:bidi="en-US"/>
      </w:rPr>
    </w:lvl>
  </w:abstractNum>
  <w:abstractNum w:abstractNumId="1" w15:restartNumberingAfterBreak="0">
    <w:nsid w:val="377F37BF"/>
    <w:multiLevelType w:val="hybridMultilevel"/>
    <w:tmpl w:val="9C722C18"/>
    <w:lvl w:ilvl="0" w:tplc="F064AADC">
      <w:numFmt w:val="bullet"/>
      <w:lvlText w:val=""/>
      <w:lvlJc w:val="left"/>
      <w:pPr>
        <w:ind w:left="1733" w:hanging="361"/>
      </w:pPr>
      <w:rPr>
        <w:rFonts w:ascii="Symbol" w:eastAsia="Symbol" w:hAnsi="Symbol" w:cs="Symbol" w:hint="default"/>
        <w:w w:val="100"/>
        <w:sz w:val="22"/>
        <w:szCs w:val="22"/>
        <w:lang w:val="en-US" w:eastAsia="en-US" w:bidi="en-US"/>
      </w:rPr>
    </w:lvl>
    <w:lvl w:ilvl="1" w:tplc="36C0F576">
      <w:numFmt w:val="bullet"/>
      <w:lvlText w:val="•"/>
      <w:lvlJc w:val="left"/>
      <w:pPr>
        <w:ind w:left="2159" w:hanging="361"/>
      </w:pPr>
      <w:rPr>
        <w:rFonts w:hint="default"/>
        <w:lang w:val="en-US" w:eastAsia="en-US" w:bidi="en-US"/>
      </w:rPr>
    </w:lvl>
    <w:lvl w:ilvl="2" w:tplc="3B9E68C0">
      <w:numFmt w:val="bullet"/>
      <w:lvlText w:val="•"/>
      <w:lvlJc w:val="left"/>
      <w:pPr>
        <w:ind w:left="2579" w:hanging="361"/>
      </w:pPr>
      <w:rPr>
        <w:rFonts w:hint="default"/>
        <w:lang w:val="en-US" w:eastAsia="en-US" w:bidi="en-US"/>
      </w:rPr>
    </w:lvl>
    <w:lvl w:ilvl="3" w:tplc="FF5E8030">
      <w:numFmt w:val="bullet"/>
      <w:lvlText w:val="•"/>
      <w:lvlJc w:val="left"/>
      <w:pPr>
        <w:ind w:left="2998" w:hanging="361"/>
      </w:pPr>
      <w:rPr>
        <w:rFonts w:hint="default"/>
        <w:lang w:val="en-US" w:eastAsia="en-US" w:bidi="en-US"/>
      </w:rPr>
    </w:lvl>
    <w:lvl w:ilvl="4" w:tplc="15304F34">
      <w:numFmt w:val="bullet"/>
      <w:lvlText w:val="•"/>
      <w:lvlJc w:val="left"/>
      <w:pPr>
        <w:ind w:left="3418" w:hanging="361"/>
      </w:pPr>
      <w:rPr>
        <w:rFonts w:hint="default"/>
        <w:lang w:val="en-US" w:eastAsia="en-US" w:bidi="en-US"/>
      </w:rPr>
    </w:lvl>
    <w:lvl w:ilvl="5" w:tplc="DCD8DBF2">
      <w:numFmt w:val="bullet"/>
      <w:lvlText w:val="•"/>
      <w:lvlJc w:val="left"/>
      <w:pPr>
        <w:ind w:left="3837" w:hanging="361"/>
      </w:pPr>
      <w:rPr>
        <w:rFonts w:hint="default"/>
        <w:lang w:val="en-US" w:eastAsia="en-US" w:bidi="en-US"/>
      </w:rPr>
    </w:lvl>
    <w:lvl w:ilvl="6" w:tplc="820EB15E">
      <w:numFmt w:val="bullet"/>
      <w:lvlText w:val="•"/>
      <w:lvlJc w:val="left"/>
      <w:pPr>
        <w:ind w:left="4257" w:hanging="361"/>
      </w:pPr>
      <w:rPr>
        <w:rFonts w:hint="default"/>
        <w:lang w:val="en-US" w:eastAsia="en-US" w:bidi="en-US"/>
      </w:rPr>
    </w:lvl>
    <w:lvl w:ilvl="7" w:tplc="DB82CC96">
      <w:numFmt w:val="bullet"/>
      <w:lvlText w:val="•"/>
      <w:lvlJc w:val="left"/>
      <w:pPr>
        <w:ind w:left="4676" w:hanging="361"/>
      </w:pPr>
      <w:rPr>
        <w:rFonts w:hint="default"/>
        <w:lang w:val="en-US" w:eastAsia="en-US" w:bidi="en-US"/>
      </w:rPr>
    </w:lvl>
    <w:lvl w:ilvl="8" w:tplc="3940B24A">
      <w:numFmt w:val="bullet"/>
      <w:lvlText w:val="•"/>
      <w:lvlJc w:val="left"/>
      <w:pPr>
        <w:ind w:left="5096" w:hanging="361"/>
      </w:pPr>
      <w:rPr>
        <w:rFonts w:hint="default"/>
        <w:lang w:val="en-US" w:eastAsia="en-US" w:bidi="en-US"/>
      </w:rPr>
    </w:lvl>
  </w:abstractNum>
  <w:abstractNum w:abstractNumId="2" w15:restartNumberingAfterBreak="0">
    <w:nsid w:val="583E0A02"/>
    <w:multiLevelType w:val="hybridMultilevel"/>
    <w:tmpl w:val="55343D3A"/>
    <w:lvl w:ilvl="0" w:tplc="54F8289E">
      <w:numFmt w:val="bullet"/>
      <w:lvlText w:val=""/>
      <w:lvlJc w:val="left"/>
      <w:pPr>
        <w:ind w:left="1733" w:hanging="361"/>
      </w:pPr>
      <w:rPr>
        <w:rFonts w:ascii="Symbol" w:eastAsia="Symbol" w:hAnsi="Symbol" w:cs="Symbol" w:hint="default"/>
        <w:w w:val="100"/>
        <w:sz w:val="22"/>
        <w:szCs w:val="22"/>
        <w:lang w:val="en-US" w:eastAsia="en-US" w:bidi="en-US"/>
      </w:rPr>
    </w:lvl>
    <w:lvl w:ilvl="1" w:tplc="984AD878">
      <w:numFmt w:val="bullet"/>
      <w:lvlText w:val="•"/>
      <w:lvlJc w:val="left"/>
      <w:pPr>
        <w:ind w:left="2159" w:hanging="361"/>
      </w:pPr>
      <w:rPr>
        <w:rFonts w:hint="default"/>
        <w:lang w:val="en-US" w:eastAsia="en-US" w:bidi="en-US"/>
      </w:rPr>
    </w:lvl>
    <w:lvl w:ilvl="2" w:tplc="F4C4A7A0">
      <w:numFmt w:val="bullet"/>
      <w:lvlText w:val="•"/>
      <w:lvlJc w:val="left"/>
      <w:pPr>
        <w:ind w:left="2579" w:hanging="361"/>
      </w:pPr>
      <w:rPr>
        <w:rFonts w:hint="default"/>
        <w:lang w:val="en-US" w:eastAsia="en-US" w:bidi="en-US"/>
      </w:rPr>
    </w:lvl>
    <w:lvl w:ilvl="3" w:tplc="34CE37B4">
      <w:numFmt w:val="bullet"/>
      <w:lvlText w:val="•"/>
      <w:lvlJc w:val="left"/>
      <w:pPr>
        <w:ind w:left="2998" w:hanging="361"/>
      </w:pPr>
      <w:rPr>
        <w:rFonts w:hint="default"/>
        <w:lang w:val="en-US" w:eastAsia="en-US" w:bidi="en-US"/>
      </w:rPr>
    </w:lvl>
    <w:lvl w:ilvl="4" w:tplc="4C2450D8">
      <w:numFmt w:val="bullet"/>
      <w:lvlText w:val="•"/>
      <w:lvlJc w:val="left"/>
      <w:pPr>
        <w:ind w:left="3418" w:hanging="361"/>
      </w:pPr>
      <w:rPr>
        <w:rFonts w:hint="default"/>
        <w:lang w:val="en-US" w:eastAsia="en-US" w:bidi="en-US"/>
      </w:rPr>
    </w:lvl>
    <w:lvl w:ilvl="5" w:tplc="C512BBC6">
      <w:numFmt w:val="bullet"/>
      <w:lvlText w:val="•"/>
      <w:lvlJc w:val="left"/>
      <w:pPr>
        <w:ind w:left="3837" w:hanging="361"/>
      </w:pPr>
      <w:rPr>
        <w:rFonts w:hint="default"/>
        <w:lang w:val="en-US" w:eastAsia="en-US" w:bidi="en-US"/>
      </w:rPr>
    </w:lvl>
    <w:lvl w:ilvl="6" w:tplc="1C90423C">
      <w:numFmt w:val="bullet"/>
      <w:lvlText w:val="•"/>
      <w:lvlJc w:val="left"/>
      <w:pPr>
        <w:ind w:left="4257" w:hanging="361"/>
      </w:pPr>
      <w:rPr>
        <w:rFonts w:hint="default"/>
        <w:lang w:val="en-US" w:eastAsia="en-US" w:bidi="en-US"/>
      </w:rPr>
    </w:lvl>
    <w:lvl w:ilvl="7" w:tplc="663ED668">
      <w:numFmt w:val="bullet"/>
      <w:lvlText w:val="•"/>
      <w:lvlJc w:val="left"/>
      <w:pPr>
        <w:ind w:left="4676" w:hanging="361"/>
      </w:pPr>
      <w:rPr>
        <w:rFonts w:hint="default"/>
        <w:lang w:val="en-US" w:eastAsia="en-US" w:bidi="en-US"/>
      </w:rPr>
    </w:lvl>
    <w:lvl w:ilvl="8" w:tplc="06263C12">
      <w:numFmt w:val="bullet"/>
      <w:lvlText w:val="•"/>
      <w:lvlJc w:val="left"/>
      <w:pPr>
        <w:ind w:left="5096" w:hanging="361"/>
      </w:pPr>
      <w:rPr>
        <w:rFonts w:hint="default"/>
        <w:lang w:val="en-US" w:eastAsia="en-US" w:bidi="en-US"/>
      </w:rPr>
    </w:lvl>
  </w:abstractNum>
  <w:abstractNum w:abstractNumId="3" w15:restartNumberingAfterBreak="0">
    <w:nsid w:val="66B621BB"/>
    <w:multiLevelType w:val="hybridMultilevel"/>
    <w:tmpl w:val="84843126"/>
    <w:lvl w:ilvl="0" w:tplc="F62E0922">
      <w:numFmt w:val="bullet"/>
      <w:lvlText w:val=""/>
      <w:lvlJc w:val="left"/>
      <w:pPr>
        <w:ind w:left="1378" w:hanging="361"/>
      </w:pPr>
      <w:rPr>
        <w:rFonts w:ascii="Symbol" w:eastAsia="Symbol" w:hAnsi="Symbol" w:cs="Symbol" w:hint="default"/>
        <w:w w:val="100"/>
        <w:sz w:val="22"/>
        <w:szCs w:val="22"/>
        <w:lang w:val="en-US" w:eastAsia="en-US" w:bidi="en-US"/>
      </w:rPr>
    </w:lvl>
    <w:lvl w:ilvl="1" w:tplc="C742EC36">
      <w:numFmt w:val="bullet"/>
      <w:lvlText w:val="•"/>
      <w:lvlJc w:val="left"/>
      <w:pPr>
        <w:ind w:left="1735" w:hanging="361"/>
      </w:pPr>
      <w:rPr>
        <w:rFonts w:hint="default"/>
        <w:lang w:val="en-US" w:eastAsia="en-US" w:bidi="en-US"/>
      </w:rPr>
    </w:lvl>
    <w:lvl w:ilvl="2" w:tplc="564862A8">
      <w:numFmt w:val="bullet"/>
      <w:lvlText w:val="•"/>
      <w:lvlJc w:val="left"/>
      <w:pPr>
        <w:ind w:left="2091" w:hanging="361"/>
      </w:pPr>
      <w:rPr>
        <w:rFonts w:hint="default"/>
        <w:lang w:val="en-US" w:eastAsia="en-US" w:bidi="en-US"/>
      </w:rPr>
    </w:lvl>
    <w:lvl w:ilvl="3" w:tplc="601C7FD2">
      <w:numFmt w:val="bullet"/>
      <w:lvlText w:val="•"/>
      <w:lvlJc w:val="left"/>
      <w:pPr>
        <w:ind w:left="2447" w:hanging="361"/>
      </w:pPr>
      <w:rPr>
        <w:rFonts w:hint="default"/>
        <w:lang w:val="en-US" w:eastAsia="en-US" w:bidi="en-US"/>
      </w:rPr>
    </w:lvl>
    <w:lvl w:ilvl="4" w:tplc="260E3A76">
      <w:numFmt w:val="bullet"/>
      <w:lvlText w:val="•"/>
      <w:lvlJc w:val="left"/>
      <w:pPr>
        <w:ind w:left="2803" w:hanging="361"/>
      </w:pPr>
      <w:rPr>
        <w:rFonts w:hint="default"/>
        <w:lang w:val="en-US" w:eastAsia="en-US" w:bidi="en-US"/>
      </w:rPr>
    </w:lvl>
    <w:lvl w:ilvl="5" w:tplc="1AE07310">
      <w:numFmt w:val="bullet"/>
      <w:lvlText w:val="•"/>
      <w:lvlJc w:val="left"/>
      <w:pPr>
        <w:ind w:left="3159" w:hanging="361"/>
      </w:pPr>
      <w:rPr>
        <w:rFonts w:hint="default"/>
        <w:lang w:val="en-US" w:eastAsia="en-US" w:bidi="en-US"/>
      </w:rPr>
    </w:lvl>
    <w:lvl w:ilvl="6" w:tplc="8AA457AA">
      <w:numFmt w:val="bullet"/>
      <w:lvlText w:val="•"/>
      <w:lvlJc w:val="left"/>
      <w:pPr>
        <w:ind w:left="3515" w:hanging="361"/>
      </w:pPr>
      <w:rPr>
        <w:rFonts w:hint="default"/>
        <w:lang w:val="en-US" w:eastAsia="en-US" w:bidi="en-US"/>
      </w:rPr>
    </w:lvl>
    <w:lvl w:ilvl="7" w:tplc="A0F8B750">
      <w:numFmt w:val="bullet"/>
      <w:lvlText w:val="•"/>
      <w:lvlJc w:val="left"/>
      <w:pPr>
        <w:ind w:left="3871" w:hanging="361"/>
      </w:pPr>
      <w:rPr>
        <w:rFonts w:hint="default"/>
        <w:lang w:val="en-US" w:eastAsia="en-US" w:bidi="en-US"/>
      </w:rPr>
    </w:lvl>
    <w:lvl w:ilvl="8" w:tplc="EDA46BD6">
      <w:numFmt w:val="bullet"/>
      <w:lvlText w:val="•"/>
      <w:lvlJc w:val="left"/>
      <w:pPr>
        <w:ind w:left="4227" w:hanging="361"/>
      </w:pPr>
      <w:rPr>
        <w:rFonts w:hint="default"/>
        <w:lang w:val="en-US" w:eastAsia="en-US" w:bidi="en-US"/>
      </w:rPr>
    </w:lvl>
  </w:abstractNum>
  <w:abstractNum w:abstractNumId="4" w15:restartNumberingAfterBreak="0">
    <w:nsid w:val="7240596C"/>
    <w:multiLevelType w:val="hybridMultilevel"/>
    <w:tmpl w:val="9FF611D0"/>
    <w:lvl w:ilvl="0" w:tplc="B6928FA2">
      <w:numFmt w:val="bullet"/>
      <w:lvlText w:val=""/>
      <w:lvlJc w:val="left"/>
      <w:pPr>
        <w:ind w:left="1378" w:hanging="361"/>
      </w:pPr>
      <w:rPr>
        <w:rFonts w:ascii="Symbol" w:eastAsia="Symbol" w:hAnsi="Symbol" w:cs="Symbol" w:hint="default"/>
        <w:w w:val="100"/>
        <w:sz w:val="22"/>
        <w:szCs w:val="22"/>
        <w:lang w:val="en-US" w:eastAsia="en-US" w:bidi="en-US"/>
      </w:rPr>
    </w:lvl>
    <w:lvl w:ilvl="1" w:tplc="DEA64606">
      <w:numFmt w:val="bullet"/>
      <w:lvlText w:val="•"/>
      <w:lvlJc w:val="left"/>
      <w:pPr>
        <w:ind w:left="1735" w:hanging="361"/>
      </w:pPr>
      <w:rPr>
        <w:rFonts w:hint="default"/>
        <w:lang w:val="en-US" w:eastAsia="en-US" w:bidi="en-US"/>
      </w:rPr>
    </w:lvl>
    <w:lvl w:ilvl="2" w:tplc="CE82EAC0">
      <w:numFmt w:val="bullet"/>
      <w:lvlText w:val="•"/>
      <w:lvlJc w:val="left"/>
      <w:pPr>
        <w:ind w:left="2091" w:hanging="361"/>
      </w:pPr>
      <w:rPr>
        <w:rFonts w:hint="default"/>
        <w:lang w:val="en-US" w:eastAsia="en-US" w:bidi="en-US"/>
      </w:rPr>
    </w:lvl>
    <w:lvl w:ilvl="3" w:tplc="84CE3D88">
      <w:numFmt w:val="bullet"/>
      <w:lvlText w:val="•"/>
      <w:lvlJc w:val="left"/>
      <w:pPr>
        <w:ind w:left="2447" w:hanging="361"/>
      </w:pPr>
      <w:rPr>
        <w:rFonts w:hint="default"/>
        <w:lang w:val="en-US" w:eastAsia="en-US" w:bidi="en-US"/>
      </w:rPr>
    </w:lvl>
    <w:lvl w:ilvl="4" w:tplc="00B6A3F6">
      <w:numFmt w:val="bullet"/>
      <w:lvlText w:val="•"/>
      <w:lvlJc w:val="left"/>
      <w:pPr>
        <w:ind w:left="2803" w:hanging="361"/>
      </w:pPr>
      <w:rPr>
        <w:rFonts w:hint="default"/>
        <w:lang w:val="en-US" w:eastAsia="en-US" w:bidi="en-US"/>
      </w:rPr>
    </w:lvl>
    <w:lvl w:ilvl="5" w:tplc="8CC4E316">
      <w:numFmt w:val="bullet"/>
      <w:lvlText w:val="•"/>
      <w:lvlJc w:val="left"/>
      <w:pPr>
        <w:ind w:left="3159" w:hanging="361"/>
      </w:pPr>
      <w:rPr>
        <w:rFonts w:hint="default"/>
        <w:lang w:val="en-US" w:eastAsia="en-US" w:bidi="en-US"/>
      </w:rPr>
    </w:lvl>
    <w:lvl w:ilvl="6" w:tplc="676C1BEA">
      <w:numFmt w:val="bullet"/>
      <w:lvlText w:val="•"/>
      <w:lvlJc w:val="left"/>
      <w:pPr>
        <w:ind w:left="3515" w:hanging="361"/>
      </w:pPr>
      <w:rPr>
        <w:rFonts w:hint="default"/>
        <w:lang w:val="en-US" w:eastAsia="en-US" w:bidi="en-US"/>
      </w:rPr>
    </w:lvl>
    <w:lvl w:ilvl="7" w:tplc="2BBAF5B4">
      <w:numFmt w:val="bullet"/>
      <w:lvlText w:val="•"/>
      <w:lvlJc w:val="left"/>
      <w:pPr>
        <w:ind w:left="3871" w:hanging="361"/>
      </w:pPr>
      <w:rPr>
        <w:rFonts w:hint="default"/>
        <w:lang w:val="en-US" w:eastAsia="en-US" w:bidi="en-US"/>
      </w:rPr>
    </w:lvl>
    <w:lvl w:ilvl="8" w:tplc="C5C46532">
      <w:numFmt w:val="bullet"/>
      <w:lvlText w:val="•"/>
      <w:lvlJc w:val="left"/>
      <w:pPr>
        <w:ind w:left="4227" w:hanging="361"/>
      </w:pPr>
      <w:rPr>
        <w:rFonts w:hint="default"/>
        <w:lang w:val="en-US" w:eastAsia="en-US" w:bidi="en-US"/>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17F"/>
    <w:rsid w:val="0026518A"/>
    <w:rsid w:val="00267DA7"/>
    <w:rsid w:val="00337FAE"/>
    <w:rsid w:val="003E466D"/>
    <w:rsid w:val="004C7D98"/>
    <w:rsid w:val="004E508E"/>
    <w:rsid w:val="004F7383"/>
    <w:rsid w:val="006D588A"/>
    <w:rsid w:val="00905D84"/>
    <w:rsid w:val="00B90E93"/>
    <w:rsid w:val="00C615FD"/>
    <w:rsid w:val="00CB0789"/>
    <w:rsid w:val="00CE42B4"/>
    <w:rsid w:val="00DE522A"/>
    <w:rsid w:val="00E2552E"/>
    <w:rsid w:val="00EE2FD7"/>
    <w:rsid w:val="00F20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0192"/>
  <w15:docId w15:val="{A34B3873-A37D-4BE5-BF66-5722C516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2"/>
      <w:ind w:left="104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658"/>
    </w:pPr>
  </w:style>
  <w:style w:type="table" w:styleId="TableGrid">
    <w:name w:val="Table Grid"/>
    <w:basedOn w:val="TableNormal"/>
    <w:uiPriority w:val="39"/>
    <w:rsid w:val="004C7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5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rive.google.com/file/d/1ta81mQliUROaCYkYZR1BX8WiVPMayWGW/view?usp=sharing" TargetMode="External"/><Relationship Id="rId3" Type="http://schemas.openxmlformats.org/officeDocument/2006/relationships/settings" Target="settings.xml"/><Relationship Id="rId7" Type="http://schemas.openxmlformats.org/officeDocument/2006/relationships/hyperlink" Target="https://zoom.us/u/abqj7KPg0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wdh.zoom.us/j/92539963595?pwd=QTJQdWpqNW1pekZxdjZSVVVpdmZRQT0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Zogg, Nikole</dc:creator>
  <cp:lastModifiedBy>Kenney, Sam</cp:lastModifiedBy>
  <cp:revision>5</cp:revision>
  <dcterms:created xsi:type="dcterms:W3CDTF">2021-03-13T17:22:00Z</dcterms:created>
  <dcterms:modified xsi:type="dcterms:W3CDTF">2021-03-13T18:24:00Z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Acrobat PDFMaker 17 for Word</vt:lpwstr>
  </property>
  <property fmtid="{D5CDD505-2E9C-101B-9397-08002B2CF9AE}" pid="4" name="LastSaved">
    <vt:filetime>2021-03-08T00:00:00Z</vt:filetime>
  </property>
</Properties>
</file>